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07BB7" w14:textId="77777777" w:rsidR="004A314F" w:rsidRDefault="004A314F" w:rsidP="004A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ЗА СЪОТВЕТСТВИЕ</w:t>
      </w:r>
    </w:p>
    <w:p w14:paraId="3CA6E0A4" w14:textId="77777777" w:rsidR="004A314F" w:rsidRDefault="004A314F" w:rsidP="004A314F">
      <w:pPr>
        <w:rPr>
          <w:rFonts w:ascii="Times New Roman" w:hAnsi="Times New Roman" w:cs="Times New Roman"/>
          <w:sz w:val="24"/>
          <w:szCs w:val="24"/>
        </w:rPr>
      </w:pPr>
    </w:p>
    <w:p w14:paraId="6904C027" w14:textId="5A5F23A1" w:rsidR="004A314F" w:rsidRPr="0044199E" w:rsidRDefault="004A314F" w:rsidP="004A314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артикул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RAPOO </w:t>
      </w:r>
      <w:r>
        <w:rPr>
          <w:rFonts w:ascii="Times New Roman" w:hAnsi="Times New Roman" w:cs="Times New Roman"/>
          <w:sz w:val="24"/>
          <w:szCs w:val="24"/>
          <w:lang w:val="en-US"/>
        </w:rPr>
        <w:t>XC150</w:t>
      </w:r>
    </w:p>
    <w:p w14:paraId="764C8A6E" w14:textId="77777777" w:rsidR="004A314F" w:rsidRDefault="004A314F" w:rsidP="004A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и описание на продукта</w:t>
      </w:r>
    </w:p>
    <w:p w14:paraId="55394B17" w14:textId="77777777" w:rsidR="007B247C" w:rsidRDefault="004A314F" w:rsidP="004A314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Безжичн</w:t>
      </w:r>
      <w:r w:rsidR="007B247C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="007B247C">
        <w:rPr>
          <w:rFonts w:ascii="Times New Roman" w:hAnsi="Times New Roman" w:cs="Times New Roman"/>
          <w:sz w:val="24"/>
          <w:szCs w:val="24"/>
        </w:rPr>
        <w:t>зарядно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47C">
        <w:rPr>
          <w:rFonts w:ascii="Times New Roman" w:hAnsi="Times New Roman" w:cs="Times New Roman"/>
          <w:sz w:val="24"/>
          <w:szCs w:val="24"/>
          <w:lang w:val="en-US"/>
        </w:rPr>
        <w:t>XC150</w:t>
      </w:r>
    </w:p>
    <w:p w14:paraId="2F2E62CD" w14:textId="1ADE1787" w:rsidR="004A314F" w:rsidRDefault="004A314F" w:rsidP="004A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Ние, като производител, декларираме на наша собствена отговорност, че гореспоменатото радио оборудване</w:t>
      </w:r>
    </w:p>
    <w:p w14:paraId="219127D1" w14:textId="77777777" w:rsidR="004A314F" w:rsidRDefault="004A314F" w:rsidP="004A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отговаря на изискванията на следните директиви и стандарти:</w:t>
      </w:r>
    </w:p>
    <w:p w14:paraId="58B1527E" w14:textId="135F02BD" w:rsidR="004A314F" w:rsidRDefault="004A314F" w:rsidP="004A314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2014/53/EU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ROHS</w:t>
      </w:r>
      <w:r>
        <w:rPr>
          <w:rFonts w:ascii="Times New Roman" w:hAnsi="Times New Roman" w:cs="Times New Roman"/>
          <w:sz w:val="24"/>
          <w:szCs w:val="24"/>
        </w:rPr>
        <w:t xml:space="preserve"> директивата: 2011/65/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EU </w:t>
      </w:r>
    </w:p>
    <w:p w14:paraId="3EF8B965" w14:textId="77777777" w:rsidR="007B247C" w:rsidRDefault="007B247C" w:rsidP="004A314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A182702" w14:textId="68B77001" w:rsidR="007B247C" w:rsidRDefault="007B247C" w:rsidP="004A314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 303 417 V1.1.1(2017-09)</w:t>
      </w:r>
    </w:p>
    <w:p w14:paraId="3F292209" w14:textId="2B4F399E" w:rsidR="007B247C" w:rsidRDefault="007B247C" w:rsidP="007B247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 301 489-1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V2.2.</w:t>
      </w: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  <w:lang w:val="en-GB"/>
        </w:rPr>
        <w:t>(201</w:t>
      </w:r>
      <w:r>
        <w:rPr>
          <w:rFonts w:ascii="Times New Roman" w:hAnsi="Times New Roman" w:cs="Times New Roman"/>
          <w:sz w:val="24"/>
          <w:szCs w:val="24"/>
          <w:lang w:val="en-GB"/>
        </w:rPr>
        <w:t>9</w:t>
      </w: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>11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B408A3">
        <w:rPr>
          <w:rFonts w:ascii="Times New Roman" w:hAnsi="Times New Roman" w:cs="Times New Roman"/>
          <w:sz w:val="24"/>
          <w:szCs w:val="24"/>
          <w:lang w:val="en-GB"/>
        </w:rPr>
        <w:t xml:space="preserve">   EN </w:t>
      </w:r>
      <w:r w:rsidR="00B408A3">
        <w:rPr>
          <w:rFonts w:ascii="Times New Roman" w:hAnsi="Times New Roman" w:cs="Times New Roman"/>
          <w:sz w:val="24"/>
          <w:szCs w:val="24"/>
          <w:lang w:val="en-GB"/>
        </w:rPr>
        <w:t>301 489-</w:t>
      </w:r>
      <w:proofErr w:type="gramStart"/>
      <w:r w:rsidR="00B408A3">
        <w:rPr>
          <w:rFonts w:ascii="Times New Roman" w:hAnsi="Times New Roman" w:cs="Times New Roman"/>
          <w:sz w:val="24"/>
          <w:szCs w:val="24"/>
        </w:rPr>
        <w:t xml:space="preserve">3 </w:t>
      </w:r>
      <w:r w:rsidR="00B408A3">
        <w:rPr>
          <w:rFonts w:ascii="Times New Roman" w:hAnsi="Times New Roman" w:cs="Times New Roman"/>
          <w:sz w:val="24"/>
          <w:szCs w:val="24"/>
          <w:lang w:val="en-GB"/>
        </w:rPr>
        <w:t xml:space="preserve"> V2.</w:t>
      </w:r>
      <w:r w:rsidR="00B408A3">
        <w:rPr>
          <w:rFonts w:ascii="Times New Roman" w:hAnsi="Times New Roman" w:cs="Times New Roman"/>
          <w:sz w:val="24"/>
          <w:szCs w:val="24"/>
        </w:rPr>
        <w:t>1</w:t>
      </w:r>
      <w:r w:rsidR="00B408A3">
        <w:rPr>
          <w:rFonts w:ascii="Times New Roman" w:hAnsi="Times New Roman" w:cs="Times New Roman"/>
          <w:sz w:val="24"/>
          <w:szCs w:val="24"/>
          <w:lang w:val="en-GB"/>
        </w:rPr>
        <w:t>.1</w:t>
      </w:r>
      <w:proofErr w:type="gramEnd"/>
      <w:r w:rsidR="00B408A3">
        <w:rPr>
          <w:rFonts w:ascii="Times New Roman" w:hAnsi="Times New Roman" w:cs="Times New Roman"/>
          <w:sz w:val="24"/>
          <w:szCs w:val="24"/>
          <w:lang w:val="en-GB"/>
        </w:rPr>
        <w:t>(2019-03)</w:t>
      </w:r>
    </w:p>
    <w:p w14:paraId="6050B5E5" w14:textId="444621BD" w:rsidR="007B247C" w:rsidRDefault="00B408A3" w:rsidP="004A314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 55032:2015+AC: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2016  EN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55035:2017</w:t>
      </w:r>
    </w:p>
    <w:p w14:paraId="51891CE9" w14:textId="7237A2DE" w:rsidR="00B408A3" w:rsidRDefault="00B408A3" w:rsidP="004A314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 61000-3-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2:2014  EN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61000-3-3:2013</w:t>
      </w:r>
    </w:p>
    <w:p w14:paraId="5B701E66" w14:textId="774B23B7" w:rsidR="00B408A3" w:rsidRDefault="00B408A3" w:rsidP="004A314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8A61C91" w14:textId="1D28288A" w:rsidR="00B408A3" w:rsidRDefault="00B408A3" w:rsidP="004A314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EN62368-1:2014+A11:2017</w:t>
      </w:r>
    </w:p>
    <w:p w14:paraId="28A7F67F" w14:textId="0275CF46" w:rsidR="00B408A3" w:rsidRDefault="00B408A3" w:rsidP="004A314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 62311:2008</w:t>
      </w:r>
    </w:p>
    <w:p w14:paraId="7C9D6480" w14:textId="3D258BEC" w:rsidR="00B408A3" w:rsidRDefault="00B408A3" w:rsidP="004A314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475AC3B" w14:textId="03DE1792" w:rsidR="00B408A3" w:rsidRPr="007B247C" w:rsidRDefault="00B408A3" w:rsidP="004A314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IEC 62311:2008</w:t>
      </w:r>
    </w:p>
    <w:p w14:paraId="51E20E79" w14:textId="73898B50" w:rsidR="00B408A3" w:rsidRDefault="00B408A3" w:rsidP="00B408A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IEC 623</w:t>
      </w: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>-2</w:t>
      </w:r>
      <w:r>
        <w:rPr>
          <w:rFonts w:ascii="Times New Roman" w:hAnsi="Times New Roman" w:cs="Times New Roman"/>
          <w:sz w:val="24"/>
          <w:szCs w:val="24"/>
          <w:lang w:val="en-GB"/>
        </w:rPr>
        <w:t>:20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13; </w:t>
      </w:r>
      <w:r>
        <w:rPr>
          <w:rFonts w:ascii="Times New Roman" w:hAnsi="Times New Roman" w:cs="Times New Roman"/>
          <w:sz w:val="24"/>
          <w:szCs w:val="24"/>
          <w:lang w:val="en-GB"/>
        </w:rPr>
        <w:t>IEC 62321-</w:t>
      </w:r>
      <w:r>
        <w:rPr>
          <w:rFonts w:ascii="Times New Roman" w:hAnsi="Times New Roman" w:cs="Times New Roman"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>:2013</w:t>
      </w:r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76EF3947" w14:textId="0EE899D5" w:rsidR="00B408A3" w:rsidRDefault="00B408A3" w:rsidP="00B408A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IEC 62321-</w:t>
      </w:r>
      <w:r>
        <w:rPr>
          <w:rFonts w:ascii="Times New Roman" w:hAnsi="Times New Roman" w:cs="Times New Roman"/>
          <w:sz w:val="24"/>
          <w:szCs w:val="24"/>
          <w:lang w:val="en-GB"/>
        </w:rPr>
        <w:t>3-1</w:t>
      </w:r>
      <w:r>
        <w:rPr>
          <w:rFonts w:ascii="Times New Roman" w:hAnsi="Times New Roman" w:cs="Times New Roman"/>
          <w:sz w:val="24"/>
          <w:szCs w:val="24"/>
          <w:lang w:val="en-GB"/>
        </w:rPr>
        <w:t>:2013; IEC 62321-</w:t>
      </w: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sz w:val="24"/>
          <w:szCs w:val="24"/>
          <w:lang w:val="en-GB"/>
        </w:rPr>
        <w:t>:2013;</w:t>
      </w:r>
    </w:p>
    <w:p w14:paraId="2ED3A593" w14:textId="6A44E4C8" w:rsidR="00B408A3" w:rsidRDefault="00B408A3" w:rsidP="00B408A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IEC 62321-</w:t>
      </w: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sz w:val="24"/>
          <w:szCs w:val="24"/>
          <w:lang w:val="en-GB"/>
        </w:rPr>
        <w:t>:2013</w:t>
      </w:r>
      <w:r>
        <w:rPr>
          <w:rFonts w:ascii="Times New Roman" w:hAnsi="Times New Roman" w:cs="Times New Roman"/>
          <w:sz w:val="24"/>
          <w:szCs w:val="24"/>
          <w:lang w:val="en-GB"/>
        </w:rPr>
        <w:t>+A1:2017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14:paraId="42137075" w14:textId="34E3CD5A" w:rsidR="00B408A3" w:rsidRDefault="00B408A3" w:rsidP="00B408A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IEC 62321-</w:t>
      </w:r>
      <w:r>
        <w:rPr>
          <w:rFonts w:ascii="Times New Roman" w:hAnsi="Times New Roman" w:cs="Times New Roman"/>
          <w:sz w:val="24"/>
          <w:szCs w:val="24"/>
          <w:lang w:val="en-GB"/>
        </w:rPr>
        <w:t>7-1</w:t>
      </w:r>
      <w:r>
        <w:rPr>
          <w:rFonts w:ascii="Times New Roman" w:hAnsi="Times New Roman" w:cs="Times New Roman"/>
          <w:sz w:val="24"/>
          <w:szCs w:val="24"/>
          <w:lang w:val="en-GB"/>
        </w:rPr>
        <w:t>:201</w:t>
      </w: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sz w:val="24"/>
          <w:szCs w:val="24"/>
          <w:lang w:val="en-GB"/>
        </w:rPr>
        <w:t>; IEC 62321-</w:t>
      </w:r>
      <w:r>
        <w:rPr>
          <w:rFonts w:ascii="Times New Roman" w:hAnsi="Times New Roman" w:cs="Times New Roman"/>
          <w:sz w:val="24"/>
          <w:szCs w:val="24"/>
          <w:lang w:val="en-GB"/>
        </w:rPr>
        <w:t>7-2</w:t>
      </w:r>
      <w:r>
        <w:rPr>
          <w:rFonts w:ascii="Times New Roman" w:hAnsi="Times New Roman" w:cs="Times New Roman"/>
          <w:sz w:val="24"/>
          <w:szCs w:val="24"/>
          <w:lang w:val="en-GB"/>
        </w:rPr>
        <w:t>:201</w:t>
      </w:r>
      <w:r>
        <w:rPr>
          <w:rFonts w:ascii="Times New Roman" w:hAnsi="Times New Roman" w:cs="Times New Roman"/>
          <w:sz w:val="24"/>
          <w:szCs w:val="24"/>
          <w:lang w:val="en-GB"/>
        </w:rPr>
        <w:t>7 &amp; ISO 17075-1:2017;</w:t>
      </w:r>
    </w:p>
    <w:p w14:paraId="0C62368E" w14:textId="5D51ED78" w:rsidR="00B408A3" w:rsidRDefault="00B408A3" w:rsidP="00B408A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IEC 62321-</w:t>
      </w:r>
      <w:r>
        <w:rPr>
          <w:rFonts w:ascii="Times New Roman" w:hAnsi="Times New Roman" w:cs="Times New Roman"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sz w:val="24"/>
          <w:szCs w:val="24"/>
          <w:lang w:val="en-GB"/>
        </w:rPr>
        <w:t>:201</w:t>
      </w: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sz w:val="24"/>
          <w:szCs w:val="24"/>
          <w:lang w:val="en-GB"/>
        </w:rPr>
        <w:t>; IEC 62321-</w:t>
      </w:r>
      <w:r>
        <w:rPr>
          <w:rFonts w:ascii="Times New Roman" w:hAnsi="Times New Roman" w:cs="Times New Roman"/>
          <w:sz w:val="24"/>
          <w:szCs w:val="24"/>
          <w:lang w:val="en-GB"/>
        </w:rPr>
        <w:t>8</w:t>
      </w:r>
      <w:r>
        <w:rPr>
          <w:rFonts w:ascii="Times New Roman" w:hAnsi="Times New Roman" w:cs="Times New Roman"/>
          <w:sz w:val="24"/>
          <w:szCs w:val="24"/>
          <w:lang w:val="en-GB"/>
        </w:rPr>
        <w:t>:201</w:t>
      </w:r>
      <w:r>
        <w:rPr>
          <w:rFonts w:ascii="Times New Roman" w:hAnsi="Times New Roman" w:cs="Times New Roman"/>
          <w:sz w:val="24"/>
          <w:szCs w:val="24"/>
          <w:lang w:val="en-GB"/>
        </w:rPr>
        <w:t>7</w:t>
      </w:r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7EB2694E" w14:textId="77777777" w:rsidR="00B408A3" w:rsidRPr="007B247C" w:rsidRDefault="00B408A3" w:rsidP="00B408A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DB58B48" w14:textId="77777777" w:rsidR="004A314F" w:rsidRDefault="004A314F" w:rsidP="004A314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8AD1BE0" w14:textId="04C4BDD3" w:rsidR="004A314F" w:rsidRPr="008340AB" w:rsidRDefault="004A314F" w:rsidP="004A314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Рапу </w:t>
      </w:r>
      <w:r w:rsidR="00B408A3">
        <w:rPr>
          <w:rFonts w:ascii="Times New Roman" w:hAnsi="Times New Roman" w:cs="Times New Roman"/>
          <w:sz w:val="24"/>
          <w:szCs w:val="24"/>
        </w:rPr>
        <w:t>Европа</w:t>
      </w:r>
      <w:r w:rsidR="008340AB">
        <w:rPr>
          <w:rFonts w:ascii="Times New Roman" w:hAnsi="Times New Roman" w:cs="Times New Roman"/>
          <w:sz w:val="24"/>
          <w:szCs w:val="24"/>
        </w:rPr>
        <w:t xml:space="preserve"> </w:t>
      </w:r>
      <w:r w:rsidR="008340AB">
        <w:rPr>
          <w:rFonts w:ascii="Times New Roman" w:hAnsi="Times New Roman" w:cs="Times New Roman"/>
          <w:sz w:val="24"/>
          <w:szCs w:val="24"/>
          <w:lang w:val="en-GB"/>
        </w:rPr>
        <w:t>B.V</w:t>
      </w:r>
      <w:r w:rsidR="008340AB">
        <w:rPr>
          <w:rFonts w:ascii="Times New Roman" w:hAnsi="Times New Roman" w:cs="Times New Roman"/>
          <w:sz w:val="24"/>
          <w:szCs w:val="24"/>
        </w:rPr>
        <w:t xml:space="preserve">, </w:t>
      </w:r>
      <w:r w:rsidR="008340AB">
        <w:rPr>
          <w:rStyle w:val="jlqj4b"/>
        </w:rPr>
        <w:t>Път и гора 132 C / D 2661 GX</w:t>
      </w:r>
      <w:r w:rsidR="008340AB">
        <w:rPr>
          <w:rStyle w:val="jlqj4b"/>
        </w:rPr>
        <w:t>,</w:t>
      </w:r>
      <w:r w:rsidR="008340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40AB">
        <w:rPr>
          <w:rStyle w:val="jlqj4b"/>
        </w:rPr>
        <w:t>Бергшенхук, Холандия</w:t>
      </w:r>
    </w:p>
    <w:p w14:paraId="13BAFE8E" w14:textId="77777777" w:rsidR="004A314F" w:rsidRPr="00445CEE" w:rsidRDefault="004A314F" w:rsidP="004A314F">
      <w:pPr>
        <w:rPr>
          <w:rFonts w:ascii="Times New Roman" w:hAnsi="Times New Roman" w:cs="Times New Roman"/>
          <w:sz w:val="24"/>
          <w:szCs w:val="24"/>
        </w:rPr>
      </w:pPr>
    </w:p>
    <w:p w14:paraId="69041B2B" w14:textId="52592A29" w:rsidR="004A314F" w:rsidRDefault="00B408A3" w:rsidP="004A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Подписан:</w:t>
      </w:r>
    </w:p>
    <w:p w14:paraId="41B34C59" w14:textId="0726FB54" w:rsidR="00B408A3" w:rsidRPr="00B408A3" w:rsidRDefault="00B408A3" w:rsidP="004A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 Бланкет</w:t>
      </w:r>
    </w:p>
    <w:sectPr w:rsidR="00B408A3" w:rsidRPr="00B40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4F"/>
    <w:rsid w:val="004A314F"/>
    <w:rsid w:val="004D5EAE"/>
    <w:rsid w:val="0053038D"/>
    <w:rsid w:val="007B247C"/>
    <w:rsid w:val="008340AB"/>
    <w:rsid w:val="00B4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47301"/>
  <w15:chartTrackingRefBased/>
  <w15:docId w15:val="{CC29188A-74C0-46FC-8D6B-4087B35F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834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mgeorgieva</dc:creator>
  <cp:keywords/>
  <dc:description/>
  <cp:lastModifiedBy>mgeorgieva</cp:lastModifiedBy>
  <cp:revision>1</cp:revision>
  <dcterms:created xsi:type="dcterms:W3CDTF">2021-01-19T07:58:00Z</dcterms:created>
  <dcterms:modified xsi:type="dcterms:W3CDTF">2021-01-19T08:45:00Z</dcterms:modified>
</cp:coreProperties>
</file>